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D34D4" w14:textId="249AFAE1" w:rsidR="003E331C" w:rsidRDefault="003E4F94">
      <w:pPr>
        <w:rPr>
          <w:rFonts w:ascii="Century Gothic" w:hAnsi="Century Gothic"/>
          <w:b/>
          <w:bCs/>
          <w:sz w:val="32"/>
          <w:szCs w:val="32"/>
        </w:rPr>
      </w:pPr>
      <w:r w:rsidRPr="003E4F94">
        <w:rPr>
          <w:rFonts w:ascii="Century Gothic" w:hAnsi="Century Gothic"/>
          <w:b/>
          <w:bCs/>
          <w:sz w:val="32"/>
          <w:szCs w:val="32"/>
        </w:rPr>
        <w:t>Politische Begriffe</w:t>
      </w:r>
    </w:p>
    <w:p w14:paraId="4A3E8B79" w14:textId="53C72D18" w:rsidR="003E4F94" w:rsidRDefault="003E4F94" w:rsidP="003E4F94">
      <w:pPr>
        <w:autoSpaceDE w:val="0"/>
        <w:autoSpaceDN w:val="0"/>
        <w:adjustRightInd w:val="0"/>
        <w:spacing w:after="0"/>
        <w:jc w:val="both"/>
        <w:rPr>
          <w:rFonts w:ascii="Century Gothic" w:hAnsi="Century Gothic" w:cs="LudwigPro-Normal"/>
          <w:sz w:val="20"/>
          <w:szCs w:val="20"/>
        </w:rPr>
      </w:pPr>
      <w:r w:rsidRPr="008A0903">
        <w:rPr>
          <w:rFonts w:ascii="Century Gothic" w:hAnsi="Century Gothic" w:cs="LudwigPro-Normal"/>
          <w:sz w:val="20"/>
          <w:szCs w:val="20"/>
        </w:rPr>
        <w:t>Ordnen Sie die politischen Begriffe der entsprechenden Definition zu</w:t>
      </w:r>
      <w:r>
        <w:rPr>
          <w:rFonts w:ascii="Century Gothic" w:hAnsi="Century Gothic" w:cs="LudwigPro-Normal"/>
          <w:sz w:val="20"/>
          <w:szCs w:val="20"/>
        </w:rPr>
        <w:t>.</w:t>
      </w:r>
    </w:p>
    <w:p w14:paraId="1B19CE42" w14:textId="77777777" w:rsidR="003E4F94" w:rsidRPr="008A0903" w:rsidRDefault="003E4F94" w:rsidP="003E4F94">
      <w:pPr>
        <w:autoSpaceDE w:val="0"/>
        <w:autoSpaceDN w:val="0"/>
        <w:adjustRightInd w:val="0"/>
        <w:spacing w:after="0"/>
        <w:jc w:val="both"/>
        <w:rPr>
          <w:rFonts w:ascii="Century Gothic" w:hAnsi="Century Gothic" w:cs="LudwigPro-Normal"/>
          <w:sz w:val="20"/>
          <w:szCs w:val="20"/>
        </w:rPr>
      </w:pPr>
    </w:p>
    <w:p w14:paraId="5C7974E0" w14:textId="77777777" w:rsidR="003E4F94" w:rsidRPr="008A0903" w:rsidRDefault="003E4F94" w:rsidP="003E4F94">
      <w:pPr>
        <w:autoSpaceDE w:val="0"/>
        <w:autoSpaceDN w:val="0"/>
        <w:adjustRightInd w:val="0"/>
        <w:spacing w:after="0"/>
        <w:jc w:val="both"/>
        <w:rPr>
          <w:rFonts w:ascii="Century Gothic" w:hAnsi="Century Gothic" w:cs="LudwigPro-NormalItalic"/>
          <w:i/>
          <w:iCs/>
          <w:sz w:val="20"/>
          <w:szCs w:val="20"/>
        </w:rPr>
      </w:pPr>
      <w:r w:rsidRPr="008A0903">
        <w:rPr>
          <w:rFonts w:ascii="Century Gothic" w:hAnsi="Century Gothic" w:cs="LudwigPro-NormalItalic"/>
          <w:i/>
          <w:iCs/>
          <w:sz w:val="20"/>
          <w:szCs w:val="20"/>
        </w:rPr>
        <w:t>Bundesstaat, Exekutive, Föderalismus, Gewaltenteilung, Judikative, Legislative,</w:t>
      </w:r>
    </w:p>
    <w:p w14:paraId="3A85A000" w14:textId="480A79F7" w:rsidR="003E4F94" w:rsidRPr="008A0903" w:rsidRDefault="003E4F94" w:rsidP="003E4F94">
      <w:pPr>
        <w:autoSpaceDE w:val="0"/>
        <w:autoSpaceDN w:val="0"/>
        <w:adjustRightInd w:val="0"/>
        <w:spacing w:after="0"/>
        <w:jc w:val="both"/>
        <w:rPr>
          <w:rFonts w:ascii="Century Gothic" w:hAnsi="Century Gothic" w:cs="LudwigPro-Normal"/>
          <w:sz w:val="20"/>
          <w:szCs w:val="20"/>
        </w:rPr>
      </w:pPr>
      <w:r w:rsidRPr="008A0903">
        <w:rPr>
          <w:rFonts w:ascii="Century Gothic" w:hAnsi="Century Gothic" w:cs="LudwigPro-NormalItalic"/>
          <w:i/>
          <w:iCs/>
          <w:sz w:val="20"/>
          <w:szCs w:val="20"/>
        </w:rPr>
        <w:t>Nationalrat, Ständerat, Stimmvolk</w:t>
      </w:r>
    </w:p>
    <w:p w14:paraId="6897539E" w14:textId="77777777" w:rsidR="003E4F94" w:rsidRPr="003E4F94" w:rsidRDefault="003E4F94">
      <w:pPr>
        <w:rPr>
          <w:rFonts w:ascii="Century Gothic" w:hAnsi="Century Gothic"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116"/>
        <w:gridCol w:w="4944"/>
      </w:tblGrid>
      <w:tr w:rsidR="003E4F94" w14:paraId="45A3C240" w14:textId="77777777" w:rsidTr="003E4F94">
        <w:tc>
          <w:tcPr>
            <w:tcW w:w="4116" w:type="dxa"/>
          </w:tcPr>
          <w:p w14:paraId="77FED129" w14:textId="77777777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3AF24524" w14:textId="1D4CAA94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_______________________________________</w:t>
            </w:r>
          </w:p>
        </w:tc>
        <w:tc>
          <w:tcPr>
            <w:tcW w:w="5135" w:type="dxa"/>
          </w:tcPr>
          <w:p w14:paraId="3E4DD519" w14:textId="3F7F3248" w:rsidR="003E4F94" w:rsidRPr="008A0903" w:rsidRDefault="003E4F94" w:rsidP="003E4F9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entury Gothic" w:hAnsi="Century Gothic" w:cs="LudwigPro-SemiBold"/>
                <w:sz w:val="20"/>
                <w:szCs w:val="20"/>
              </w:rPr>
            </w:pPr>
            <w:r w:rsidRPr="008A0903">
              <w:rPr>
                <w:rFonts w:ascii="Century Gothic" w:hAnsi="Century Gothic" w:cs="LudwigPro-SemiBold"/>
                <w:sz w:val="20"/>
                <w:szCs w:val="20"/>
              </w:rPr>
              <w:t>Aufteilung der staatlichen Macht in die drei</w:t>
            </w:r>
            <w:r>
              <w:rPr>
                <w:rFonts w:ascii="Century Gothic" w:hAnsi="Century Gothic" w:cs="LudwigPro-SemiBold"/>
                <w:sz w:val="20"/>
                <w:szCs w:val="20"/>
              </w:rPr>
              <w:t xml:space="preserve"> </w:t>
            </w:r>
            <w:r w:rsidRPr="008A0903">
              <w:rPr>
                <w:rFonts w:ascii="Century Gothic" w:hAnsi="Century Gothic" w:cs="LudwigPro-SemiBold"/>
                <w:sz w:val="20"/>
                <w:szCs w:val="20"/>
              </w:rPr>
              <w:t>Ge</w:t>
            </w:r>
            <w:r>
              <w:rPr>
                <w:rFonts w:ascii="Century Gothic" w:hAnsi="Century Gothic" w:cs="LudwigPro-SemiBold"/>
                <w:sz w:val="20"/>
                <w:szCs w:val="20"/>
              </w:rPr>
              <w:t>-</w:t>
            </w:r>
            <w:r w:rsidRPr="008A0903">
              <w:rPr>
                <w:rFonts w:ascii="Century Gothic" w:hAnsi="Century Gothic" w:cs="LudwigPro-SemiBold"/>
                <w:sz w:val="20"/>
                <w:szCs w:val="20"/>
              </w:rPr>
              <w:t>walten Legislative, Exekutive und Judikative.</w:t>
            </w:r>
          </w:p>
          <w:p w14:paraId="7B534C51" w14:textId="77777777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3E4F94" w14:paraId="22F05A85" w14:textId="77777777" w:rsidTr="003E4F94">
        <w:tc>
          <w:tcPr>
            <w:tcW w:w="4116" w:type="dxa"/>
          </w:tcPr>
          <w:p w14:paraId="7CCA00EE" w14:textId="77777777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2096F16E" w14:textId="705ED8BA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_______________________________________</w:t>
            </w:r>
          </w:p>
        </w:tc>
        <w:tc>
          <w:tcPr>
            <w:tcW w:w="5135" w:type="dxa"/>
          </w:tcPr>
          <w:p w14:paraId="0D8239FD" w14:textId="026AF63D" w:rsidR="003E4F94" w:rsidRPr="008A0903" w:rsidRDefault="003E4F94" w:rsidP="003E4F9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entury Gothic" w:hAnsi="Century Gothic" w:cs="LudwigPro-SemiBold"/>
                <w:sz w:val="20"/>
                <w:szCs w:val="20"/>
              </w:rPr>
            </w:pPr>
            <w:r w:rsidRPr="008A0903">
              <w:rPr>
                <w:rFonts w:ascii="Century Gothic" w:hAnsi="Century Gothic" w:cs="LudwigPro-SemiBold"/>
                <w:sz w:val="20"/>
                <w:szCs w:val="20"/>
              </w:rPr>
              <w:t>Parlament, gesetzgebende Gewalt. Erneuerung</w:t>
            </w:r>
            <w:r>
              <w:rPr>
                <w:rFonts w:ascii="Century Gothic" w:hAnsi="Century Gothic" w:cs="LudwigPro-SemiBold"/>
                <w:sz w:val="20"/>
                <w:szCs w:val="20"/>
              </w:rPr>
              <w:t xml:space="preserve"> </w:t>
            </w:r>
            <w:r w:rsidRPr="008A0903">
              <w:rPr>
                <w:rFonts w:ascii="Century Gothic" w:hAnsi="Century Gothic" w:cs="LudwigPro-SemiBold"/>
                <w:sz w:val="20"/>
                <w:szCs w:val="20"/>
              </w:rPr>
              <w:t>und Aktualisierung von Gesetzen.</w:t>
            </w:r>
          </w:p>
          <w:p w14:paraId="59B8D5D6" w14:textId="77777777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3E4F94" w14:paraId="16386CC8" w14:textId="77777777" w:rsidTr="003E4F94">
        <w:tc>
          <w:tcPr>
            <w:tcW w:w="4116" w:type="dxa"/>
          </w:tcPr>
          <w:p w14:paraId="6E4FE3D0" w14:textId="33180497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3B74F25E" w14:textId="77777777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6BCCABF1" w14:textId="2D3A5D3F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_______________________________________</w:t>
            </w:r>
          </w:p>
        </w:tc>
        <w:tc>
          <w:tcPr>
            <w:tcW w:w="5135" w:type="dxa"/>
          </w:tcPr>
          <w:p w14:paraId="495BCEDC" w14:textId="28B4D297" w:rsidR="003E4F94" w:rsidRPr="008A0903" w:rsidRDefault="003E4F94" w:rsidP="003E4F9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entury Gothic" w:hAnsi="Century Gothic" w:cs="LudwigPro-SemiBold"/>
                <w:sz w:val="20"/>
                <w:szCs w:val="20"/>
              </w:rPr>
            </w:pPr>
            <w:r w:rsidRPr="008A0903">
              <w:rPr>
                <w:rFonts w:ascii="Century Gothic" w:hAnsi="Century Gothic" w:cs="LudwigPro-SemiBold"/>
                <w:sz w:val="20"/>
                <w:szCs w:val="20"/>
              </w:rPr>
              <w:t>Grosse Kammer des eidgenössischen</w:t>
            </w:r>
            <w:r>
              <w:rPr>
                <w:rFonts w:ascii="Century Gothic" w:hAnsi="Century Gothic" w:cs="LudwigPro-SemiBold"/>
                <w:sz w:val="20"/>
                <w:szCs w:val="20"/>
              </w:rPr>
              <w:t xml:space="preserve"> </w:t>
            </w:r>
            <w:r w:rsidRPr="008A0903">
              <w:rPr>
                <w:rFonts w:ascii="Century Gothic" w:hAnsi="Century Gothic" w:cs="LudwigPro-SemiBold"/>
                <w:sz w:val="20"/>
                <w:szCs w:val="20"/>
              </w:rPr>
              <w:t>Parlaments. Die 200 Abgeordneten repräsentieren</w:t>
            </w:r>
            <w:r>
              <w:rPr>
                <w:rFonts w:ascii="Century Gothic" w:hAnsi="Century Gothic" w:cs="LudwigPro-SemiBold"/>
                <w:sz w:val="20"/>
                <w:szCs w:val="20"/>
              </w:rPr>
              <w:t xml:space="preserve"> </w:t>
            </w:r>
            <w:r w:rsidRPr="008A0903">
              <w:rPr>
                <w:rFonts w:ascii="Century Gothic" w:hAnsi="Century Gothic" w:cs="LudwigPro-SemiBold"/>
                <w:sz w:val="20"/>
                <w:szCs w:val="20"/>
              </w:rPr>
              <w:t xml:space="preserve">die </w:t>
            </w:r>
            <w:proofErr w:type="spellStart"/>
            <w:r w:rsidRPr="008A0903">
              <w:rPr>
                <w:rFonts w:ascii="Century Gothic" w:hAnsi="Century Gothic" w:cs="LudwigPro-SemiBold"/>
                <w:sz w:val="20"/>
                <w:szCs w:val="20"/>
              </w:rPr>
              <w:t>Bevöl</w:t>
            </w:r>
            <w:r>
              <w:rPr>
                <w:rFonts w:ascii="Century Gothic" w:hAnsi="Century Gothic" w:cs="LudwigPro-SemiBold"/>
                <w:sz w:val="20"/>
                <w:szCs w:val="20"/>
              </w:rPr>
              <w:t>-</w:t>
            </w:r>
            <w:r w:rsidRPr="008A0903">
              <w:rPr>
                <w:rFonts w:ascii="Century Gothic" w:hAnsi="Century Gothic" w:cs="LudwigPro-SemiBold"/>
                <w:sz w:val="20"/>
                <w:szCs w:val="20"/>
              </w:rPr>
              <w:t>kerung</w:t>
            </w:r>
            <w:proofErr w:type="spellEnd"/>
            <w:r w:rsidRPr="008A0903">
              <w:rPr>
                <w:rFonts w:ascii="Century Gothic" w:hAnsi="Century Gothic" w:cs="LudwigPro-SemiBold"/>
                <w:sz w:val="20"/>
                <w:szCs w:val="20"/>
              </w:rPr>
              <w:t>.</w:t>
            </w:r>
          </w:p>
          <w:p w14:paraId="25ED2886" w14:textId="77777777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3E4F94" w14:paraId="32C1CDF3" w14:textId="77777777" w:rsidTr="003E4F94">
        <w:tc>
          <w:tcPr>
            <w:tcW w:w="4116" w:type="dxa"/>
          </w:tcPr>
          <w:p w14:paraId="1DD88164" w14:textId="77777777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186436F3" w14:textId="663FDC69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_______________________________________</w:t>
            </w:r>
          </w:p>
        </w:tc>
        <w:tc>
          <w:tcPr>
            <w:tcW w:w="5135" w:type="dxa"/>
          </w:tcPr>
          <w:p w14:paraId="5C6F7972" w14:textId="77777777" w:rsidR="003E4F94" w:rsidRPr="008A0903" w:rsidRDefault="003E4F94" w:rsidP="003E4F9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entury Gothic" w:hAnsi="Century Gothic" w:cs="LudwigPro-SemiBold"/>
                <w:sz w:val="20"/>
                <w:szCs w:val="20"/>
              </w:rPr>
            </w:pPr>
            <w:r w:rsidRPr="008A0903">
              <w:rPr>
                <w:rFonts w:ascii="Century Gothic" w:hAnsi="Century Gothic" w:cs="LudwigPro-SemiBold"/>
                <w:sz w:val="20"/>
                <w:szCs w:val="20"/>
              </w:rPr>
              <w:t>Gericht, rechtsprechende Gewalt.</w:t>
            </w:r>
          </w:p>
          <w:p w14:paraId="0CC2B029" w14:textId="77777777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579CBB14" w14:textId="1475F848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3E4F94" w14:paraId="04EC1650" w14:textId="77777777" w:rsidTr="003E4F94">
        <w:tc>
          <w:tcPr>
            <w:tcW w:w="4116" w:type="dxa"/>
          </w:tcPr>
          <w:p w14:paraId="39FF8CCA" w14:textId="77777777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3B50613E" w14:textId="5551B0FC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Halbdirekte Demokratie</w:t>
            </w:r>
          </w:p>
        </w:tc>
        <w:tc>
          <w:tcPr>
            <w:tcW w:w="5135" w:type="dxa"/>
          </w:tcPr>
          <w:p w14:paraId="68622F3A" w14:textId="5E3AF18F" w:rsidR="003E4F94" w:rsidRPr="008A0903" w:rsidRDefault="003E4F94" w:rsidP="003E4F9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entury Gothic" w:hAnsi="Century Gothic" w:cs="LudwigPro-SemiBold"/>
                <w:sz w:val="20"/>
                <w:szCs w:val="20"/>
              </w:rPr>
            </w:pPr>
            <w:r w:rsidRPr="008A0903">
              <w:rPr>
                <w:rFonts w:ascii="Century Gothic" w:hAnsi="Century Gothic" w:cs="LudwigPro-SemiBold"/>
                <w:sz w:val="20"/>
                <w:szCs w:val="20"/>
              </w:rPr>
              <w:t>Staat, der direkte und indirekt demokratische</w:t>
            </w:r>
            <w:r>
              <w:rPr>
                <w:rFonts w:ascii="Century Gothic" w:hAnsi="Century Gothic" w:cs="LudwigPro-SemiBold"/>
                <w:sz w:val="20"/>
                <w:szCs w:val="20"/>
              </w:rPr>
              <w:t xml:space="preserve"> </w:t>
            </w:r>
            <w:r w:rsidRPr="008A0903">
              <w:rPr>
                <w:rFonts w:ascii="Century Gothic" w:hAnsi="Century Gothic" w:cs="LudwigPro-SemiBold"/>
                <w:sz w:val="20"/>
                <w:szCs w:val="20"/>
              </w:rPr>
              <w:t>Elemente hat.</w:t>
            </w:r>
          </w:p>
          <w:p w14:paraId="15AF6616" w14:textId="77777777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3E4F94" w14:paraId="5D14F24E" w14:textId="77777777" w:rsidTr="003E4F94">
        <w:tc>
          <w:tcPr>
            <w:tcW w:w="4116" w:type="dxa"/>
          </w:tcPr>
          <w:p w14:paraId="4827E558" w14:textId="77777777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472AAD03" w14:textId="6994AE1C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_______________________________________</w:t>
            </w:r>
          </w:p>
        </w:tc>
        <w:tc>
          <w:tcPr>
            <w:tcW w:w="5135" w:type="dxa"/>
          </w:tcPr>
          <w:p w14:paraId="28DFAE57" w14:textId="5E57044B" w:rsidR="003E4F94" w:rsidRDefault="003E4F94" w:rsidP="003E4F9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entury Gothic" w:hAnsi="Century Gothic" w:cs="LudwigPro-SemiBold"/>
                <w:sz w:val="20"/>
                <w:szCs w:val="20"/>
              </w:rPr>
            </w:pPr>
            <w:r w:rsidRPr="008A0903">
              <w:rPr>
                <w:rFonts w:ascii="Century Gothic" w:hAnsi="Century Gothic" w:cs="LudwigPro-SemiBold"/>
                <w:sz w:val="20"/>
                <w:szCs w:val="20"/>
              </w:rPr>
              <w:t>Regierung, ausführende Gewalt. Verantwortlich</w:t>
            </w:r>
            <w:r>
              <w:rPr>
                <w:rFonts w:ascii="Century Gothic" w:hAnsi="Century Gothic" w:cs="LudwigPro-SemiBold"/>
                <w:sz w:val="20"/>
                <w:szCs w:val="20"/>
              </w:rPr>
              <w:t xml:space="preserve"> </w:t>
            </w:r>
            <w:r w:rsidRPr="008A0903">
              <w:rPr>
                <w:rFonts w:ascii="Century Gothic" w:hAnsi="Century Gothic" w:cs="LudwigPro-SemiBold"/>
                <w:sz w:val="20"/>
                <w:szCs w:val="20"/>
              </w:rPr>
              <w:t>für die Ausführung der Gesetze</w:t>
            </w:r>
            <w:r>
              <w:rPr>
                <w:rFonts w:ascii="Century Gothic" w:hAnsi="Century Gothic" w:cs="LudwigPro-SemiBold"/>
                <w:sz w:val="20"/>
                <w:szCs w:val="20"/>
              </w:rPr>
              <w:t>.</w:t>
            </w:r>
          </w:p>
          <w:p w14:paraId="4B3C22EE" w14:textId="6A931D80" w:rsidR="003E4F94" w:rsidRDefault="003E4F94" w:rsidP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3E4F94" w14:paraId="5B1C37F8" w14:textId="77777777" w:rsidTr="003E4F94">
        <w:tc>
          <w:tcPr>
            <w:tcW w:w="4116" w:type="dxa"/>
          </w:tcPr>
          <w:p w14:paraId="760AE9CF" w14:textId="372578BF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33961832" w14:textId="77777777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6B18699E" w14:textId="45BE789A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_______________________________________</w:t>
            </w:r>
          </w:p>
        </w:tc>
        <w:tc>
          <w:tcPr>
            <w:tcW w:w="5135" w:type="dxa"/>
          </w:tcPr>
          <w:p w14:paraId="45563BA7" w14:textId="4917DA71" w:rsidR="003E4F94" w:rsidRPr="008A0903" w:rsidRDefault="003E4F94" w:rsidP="003E4F9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entury Gothic" w:hAnsi="Century Gothic" w:cs="LudwigPro-SemiBold"/>
                <w:sz w:val="20"/>
                <w:szCs w:val="20"/>
              </w:rPr>
            </w:pPr>
            <w:r w:rsidRPr="008A0903">
              <w:rPr>
                <w:rFonts w:ascii="Century Gothic" w:hAnsi="Century Gothic" w:cs="LudwigPro-SemiBold"/>
                <w:sz w:val="20"/>
                <w:szCs w:val="20"/>
              </w:rPr>
              <w:t>Teilstaaten schliessen sich zusammen und bilden</w:t>
            </w:r>
            <w:r>
              <w:rPr>
                <w:rFonts w:ascii="Century Gothic" w:hAnsi="Century Gothic" w:cs="LudwigPro-SemiBold"/>
                <w:sz w:val="20"/>
                <w:szCs w:val="20"/>
              </w:rPr>
              <w:t xml:space="preserve"> </w:t>
            </w:r>
            <w:r w:rsidRPr="008A0903">
              <w:rPr>
                <w:rFonts w:ascii="Century Gothic" w:hAnsi="Century Gothic" w:cs="LudwigPro-SemiBold"/>
                <w:sz w:val="20"/>
                <w:szCs w:val="20"/>
              </w:rPr>
              <w:t>gegen aussen einen Gesamtstaat, z. B.</w:t>
            </w:r>
            <w:r>
              <w:rPr>
                <w:rFonts w:ascii="Century Gothic" w:hAnsi="Century Gothic" w:cs="LudwigPro-SemiBold"/>
                <w:sz w:val="20"/>
                <w:szCs w:val="20"/>
              </w:rPr>
              <w:t xml:space="preserve"> </w:t>
            </w:r>
            <w:r w:rsidRPr="008A0903">
              <w:rPr>
                <w:rFonts w:ascii="Century Gothic" w:hAnsi="Century Gothic" w:cs="LudwigPro-SemiBold"/>
                <w:sz w:val="20"/>
                <w:szCs w:val="20"/>
              </w:rPr>
              <w:t>Schweiz, Deutschland.</w:t>
            </w:r>
          </w:p>
          <w:p w14:paraId="2298CDCF" w14:textId="77777777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3E4F94" w14:paraId="4A2C9BAA" w14:textId="77777777" w:rsidTr="003E4F94">
        <w:tc>
          <w:tcPr>
            <w:tcW w:w="4116" w:type="dxa"/>
          </w:tcPr>
          <w:p w14:paraId="1762D433" w14:textId="77777777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34C4160F" w14:textId="07B11588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_______________________________________</w:t>
            </w:r>
          </w:p>
        </w:tc>
        <w:tc>
          <w:tcPr>
            <w:tcW w:w="5135" w:type="dxa"/>
          </w:tcPr>
          <w:p w14:paraId="65A1BF32" w14:textId="07B5BEFC" w:rsidR="003E4F94" w:rsidRPr="008A0903" w:rsidRDefault="003E4F94" w:rsidP="003E4F9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entury Gothic" w:hAnsi="Century Gothic" w:cs="LudwigPro-SemiBold"/>
                <w:sz w:val="20"/>
                <w:szCs w:val="20"/>
              </w:rPr>
            </w:pPr>
            <w:r>
              <w:rPr>
                <w:rFonts w:ascii="Century Gothic" w:hAnsi="Century Gothic" w:cs="LudwigPro-SemiBold"/>
                <w:sz w:val="20"/>
                <w:szCs w:val="20"/>
              </w:rPr>
              <w:t>5</w:t>
            </w:r>
            <w:r w:rsidRPr="008A0903">
              <w:rPr>
                <w:rFonts w:ascii="Century Gothic" w:hAnsi="Century Gothic" w:cs="LudwigPro-SemiBold"/>
                <w:sz w:val="20"/>
                <w:szCs w:val="20"/>
              </w:rPr>
              <w:t>,5 Millionen handlungsfähige Frauen und</w:t>
            </w:r>
            <w:r>
              <w:rPr>
                <w:rFonts w:ascii="Century Gothic" w:hAnsi="Century Gothic" w:cs="LudwigPro-SemiBold"/>
                <w:sz w:val="20"/>
                <w:szCs w:val="20"/>
              </w:rPr>
              <w:t xml:space="preserve"> </w:t>
            </w:r>
            <w:r w:rsidRPr="008A0903">
              <w:rPr>
                <w:rFonts w:ascii="Century Gothic" w:hAnsi="Century Gothic" w:cs="LudwigPro-SemiBold"/>
                <w:sz w:val="20"/>
                <w:szCs w:val="20"/>
              </w:rPr>
              <w:t>Männer, welche die Schweizer Staatsbürgerschaft</w:t>
            </w:r>
            <w:r>
              <w:rPr>
                <w:rFonts w:ascii="Century Gothic" w:hAnsi="Century Gothic" w:cs="LudwigPro-SemiBold"/>
                <w:sz w:val="20"/>
                <w:szCs w:val="20"/>
              </w:rPr>
              <w:t xml:space="preserve"> </w:t>
            </w:r>
            <w:r w:rsidRPr="008A0903">
              <w:rPr>
                <w:rFonts w:ascii="Century Gothic" w:hAnsi="Century Gothic" w:cs="LudwigPro-SemiBold"/>
                <w:sz w:val="20"/>
                <w:szCs w:val="20"/>
              </w:rPr>
              <w:t>besitzen.</w:t>
            </w:r>
          </w:p>
          <w:p w14:paraId="618F1BDB" w14:textId="77777777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3E4F94" w14:paraId="3E617FE7" w14:textId="77777777" w:rsidTr="003E4F94">
        <w:tc>
          <w:tcPr>
            <w:tcW w:w="4116" w:type="dxa"/>
          </w:tcPr>
          <w:p w14:paraId="06FBAE20" w14:textId="77777777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6734FC0A" w14:textId="3ACE17EE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_______________________________________</w:t>
            </w:r>
          </w:p>
        </w:tc>
        <w:tc>
          <w:tcPr>
            <w:tcW w:w="5135" w:type="dxa"/>
          </w:tcPr>
          <w:p w14:paraId="205A39A0" w14:textId="77777777" w:rsidR="003E4F94" w:rsidRPr="008A0903" w:rsidRDefault="003E4F94" w:rsidP="003E4F94">
            <w:pPr>
              <w:autoSpaceDE w:val="0"/>
              <w:autoSpaceDN w:val="0"/>
              <w:adjustRightInd w:val="0"/>
              <w:spacing w:line="276" w:lineRule="auto"/>
              <w:rPr>
                <w:rFonts w:ascii="Century Gothic" w:hAnsi="Century Gothic" w:cs="LudwigPro-SemiBold"/>
                <w:sz w:val="20"/>
                <w:szCs w:val="20"/>
              </w:rPr>
            </w:pPr>
            <w:r w:rsidRPr="008A0903">
              <w:rPr>
                <w:rFonts w:ascii="Century Gothic" w:hAnsi="Century Gothic" w:cs="LudwigPro-SemiBold"/>
                <w:sz w:val="20"/>
                <w:szCs w:val="20"/>
              </w:rPr>
              <w:t>Kleine Kammer des eidgenössischen Parlaments.</w:t>
            </w:r>
          </w:p>
          <w:p w14:paraId="7671B8B0" w14:textId="27FC4299" w:rsidR="003E4F94" w:rsidRPr="008A0903" w:rsidRDefault="003E4F94" w:rsidP="003E4F94">
            <w:pPr>
              <w:autoSpaceDE w:val="0"/>
              <w:autoSpaceDN w:val="0"/>
              <w:adjustRightInd w:val="0"/>
              <w:spacing w:line="276" w:lineRule="auto"/>
              <w:rPr>
                <w:rFonts w:ascii="Century Gothic" w:hAnsi="Century Gothic" w:cs="LudwigPro-SemiBold"/>
                <w:sz w:val="20"/>
                <w:szCs w:val="20"/>
              </w:rPr>
            </w:pPr>
            <w:r w:rsidRPr="008A0903">
              <w:rPr>
                <w:rFonts w:ascii="Century Gothic" w:hAnsi="Century Gothic" w:cs="LudwigPro-SemiBold"/>
                <w:sz w:val="20"/>
                <w:szCs w:val="20"/>
              </w:rPr>
              <w:t>Die 46 Abgeordneten repräsentieren</w:t>
            </w:r>
            <w:r>
              <w:rPr>
                <w:rFonts w:ascii="Century Gothic" w:hAnsi="Century Gothic" w:cs="LudwigPro-SemiBold"/>
                <w:sz w:val="20"/>
                <w:szCs w:val="20"/>
              </w:rPr>
              <w:t xml:space="preserve"> </w:t>
            </w:r>
            <w:r w:rsidRPr="008A0903">
              <w:rPr>
                <w:rFonts w:ascii="Century Gothic" w:hAnsi="Century Gothic" w:cs="LudwigPro-SemiBold"/>
                <w:sz w:val="20"/>
                <w:szCs w:val="20"/>
              </w:rPr>
              <w:t>die Kantone.</w:t>
            </w:r>
          </w:p>
          <w:p w14:paraId="76B5FAC0" w14:textId="77777777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3E4F94" w14:paraId="5E077B1C" w14:textId="77777777" w:rsidTr="003E4F94">
        <w:tc>
          <w:tcPr>
            <w:tcW w:w="4116" w:type="dxa"/>
          </w:tcPr>
          <w:p w14:paraId="0298BF31" w14:textId="77777777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3BB8C28B" w14:textId="77777777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6C81E572" w14:textId="1A2B9168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_______________________________________</w:t>
            </w:r>
          </w:p>
        </w:tc>
        <w:tc>
          <w:tcPr>
            <w:tcW w:w="5135" w:type="dxa"/>
          </w:tcPr>
          <w:p w14:paraId="39EF96EC" w14:textId="2A594F45" w:rsidR="003E4F94" w:rsidRPr="008A0903" w:rsidRDefault="003E4F94" w:rsidP="003E4F9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entury Gothic" w:hAnsi="Century Gothic" w:cs="LudwigPro-SemiBold"/>
                <w:sz w:val="20"/>
                <w:szCs w:val="20"/>
              </w:rPr>
            </w:pPr>
            <w:r w:rsidRPr="008A0903">
              <w:rPr>
                <w:rFonts w:ascii="Century Gothic" w:hAnsi="Century Gothic" w:cs="LudwigPro-SemiBold"/>
                <w:sz w:val="20"/>
                <w:szCs w:val="20"/>
              </w:rPr>
              <w:t>Struktur eines Staates. Die Aufgaben werden</w:t>
            </w:r>
            <w:r>
              <w:rPr>
                <w:rFonts w:ascii="Century Gothic" w:hAnsi="Century Gothic" w:cs="LudwigPro-SemiBold"/>
                <w:sz w:val="20"/>
                <w:szCs w:val="20"/>
              </w:rPr>
              <w:t xml:space="preserve"> </w:t>
            </w:r>
            <w:r w:rsidRPr="008A0903">
              <w:rPr>
                <w:rFonts w:ascii="Century Gothic" w:hAnsi="Century Gothic" w:cs="LudwigPro-SemiBold"/>
                <w:sz w:val="20"/>
                <w:szCs w:val="20"/>
              </w:rPr>
              <w:t>auf die drei Ebenen Bund, Kantone und</w:t>
            </w:r>
            <w:r>
              <w:rPr>
                <w:rFonts w:ascii="Century Gothic" w:hAnsi="Century Gothic" w:cs="LudwigPro-SemiBold"/>
                <w:sz w:val="20"/>
                <w:szCs w:val="20"/>
              </w:rPr>
              <w:t xml:space="preserve"> </w:t>
            </w:r>
            <w:r w:rsidRPr="008A0903">
              <w:rPr>
                <w:rFonts w:ascii="Century Gothic" w:hAnsi="Century Gothic" w:cs="LudwigPro-SemiBold"/>
                <w:sz w:val="20"/>
                <w:szCs w:val="20"/>
              </w:rPr>
              <w:t>Gemeinden aufgeteilt.</w:t>
            </w:r>
          </w:p>
          <w:p w14:paraId="4E4C3E86" w14:textId="77777777" w:rsidR="003E4F94" w:rsidRDefault="003E4F9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14:paraId="7E3C5A45" w14:textId="784BC47A" w:rsidR="003E4F94" w:rsidRDefault="003E4F94">
      <w:pPr>
        <w:rPr>
          <w:rFonts w:ascii="Century Gothic" w:hAnsi="Century Gothic"/>
          <w:sz w:val="32"/>
          <w:szCs w:val="32"/>
        </w:rPr>
      </w:pPr>
    </w:p>
    <w:p w14:paraId="74DB1C74" w14:textId="1408F1D2" w:rsidR="00835375" w:rsidRDefault="0083537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Wählen Sie drei bis vier der obigen Begriffe aus. Erklären Sie diese anschliessend mündlich in Partnerarbeit.</w:t>
      </w:r>
    </w:p>
    <w:p w14:paraId="3631C8A7" w14:textId="32108A0E" w:rsidR="00835375" w:rsidRPr="00835375" w:rsidRDefault="0083537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Nehmen Sie das Arbeitsblatt «Einen Begriff erklären» zu Hilfe.</w:t>
      </w:r>
    </w:p>
    <w:sectPr w:rsidR="00835375" w:rsidRPr="00835375" w:rsidSect="003E4F94">
      <w:headerReference w:type="default" r:id="rId6"/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47253" w14:textId="77777777" w:rsidR="003E4F94" w:rsidRDefault="003E4F94" w:rsidP="003E4F94">
      <w:pPr>
        <w:spacing w:after="0" w:line="240" w:lineRule="auto"/>
      </w:pPr>
      <w:r>
        <w:separator/>
      </w:r>
    </w:p>
  </w:endnote>
  <w:endnote w:type="continuationSeparator" w:id="0">
    <w:p w14:paraId="14DA61E3" w14:textId="77777777" w:rsidR="003E4F94" w:rsidRDefault="003E4F94" w:rsidP="003E4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dwigPro-Normal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dwigPro-Normal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dwigPro-Semi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C17F8" w14:textId="2DAA719C" w:rsidR="003E4F94" w:rsidRDefault="003E4F94" w:rsidP="003E4F94">
    <w:pPr>
      <w:pStyle w:val="Fuzeile"/>
      <w:pBdr>
        <w:top w:val="single" w:sz="4" w:space="1" w:color="auto"/>
      </w:pBdr>
    </w:pPr>
    <w:proofErr w:type="spellStart"/>
    <w:r>
      <w:rPr>
        <w:rFonts w:ascii="Century Gothic" w:hAnsi="Century Gothic"/>
        <w:sz w:val="16"/>
        <w:szCs w:val="16"/>
      </w:rPr>
      <w:t>cpsch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10A3D" w14:textId="77777777" w:rsidR="003E4F94" w:rsidRDefault="003E4F94" w:rsidP="003E4F94">
      <w:pPr>
        <w:spacing w:after="0" w:line="240" w:lineRule="auto"/>
      </w:pPr>
      <w:r>
        <w:separator/>
      </w:r>
    </w:p>
  </w:footnote>
  <w:footnote w:type="continuationSeparator" w:id="0">
    <w:p w14:paraId="485849CB" w14:textId="77777777" w:rsidR="003E4F94" w:rsidRDefault="003E4F94" w:rsidP="003E4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09206" w14:textId="6DE15D29" w:rsidR="003E4F94" w:rsidRDefault="003E4F94">
    <w:pPr>
      <w:pStyle w:val="Kopfzeile"/>
      <w:rPr>
        <w:rFonts w:ascii="Century Gothic" w:hAnsi="Century Gothic"/>
        <w:b/>
        <w:bCs/>
        <w:sz w:val="16"/>
        <w:szCs w:val="16"/>
      </w:rPr>
    </w:pPr>
    <w:r>
      <w:rPr>
        <w:rFonts w:ascii="Century Gothic" w:hAnsi="Century Gothic"/>
        <w:b/>
        <w:bCs/>
        <w:sz w:val="16"/>
        <w:szCs w:val="16"/>
      </w:rPr>
      <w:t>GIBS Freiburg</w:t>
    </w:r>
    <w:r>
      <w:rPr>
        <w:rFonts w:ascii="Century Gothic" w:hAnsi="Century Gothic"/>
        <w:b/>
        <w:bCs/>
        <w:sz w:val="16"/>
        <w:szCs w:val="16"/>
      </w:rPr>
      <w:tab/>
    </w:r>
    <w:r>
      <w:rPr>
        <w:rFonts w:ascii="Century Gothic" w:hAnsi="Century Gothic"/>
        <w:b/>
        <w:bCs/>
        <w:sz w:val="16"/>
        <w:szCs w:val="16"/>
      </w:rPr>
      <w:tab/>
      <w:t>Gesellschaft</w:t>
    </w:r>
  </w:p>
  <w:p w14:paraId="79BFE70D" w14:textId="460072A0" w:rsidR="003E4F94" w:rsidRDefault="003E4F94">
    <w:pPr>
      <w:pStyle w:val="Kopfzeile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>Allgemeinbildung</w:t>
    </w:r>
    <w:r>
      <w:rPr>
        <w:rFonts w:ascii="Century Gothic" w:hAnsi="Century Gothic"/>
        <w:sz w:val="16"/>
        <w:szCs w:val="16"/>
      </w:rPr>
      <w:tab/>
    </w:r>
    <w:r>
      <w:rPr>
        <w:rFonts w:ascii="Century Gothic" w:hAnsi="Century Gothic"/>
        <w:sz w:val="16"/>
        <w:szCs w:val="16"/>
      </w:rPr>
      <w:tab/>
      <w:t>Politische Mitverantwortung</w:t>
    </w:r>
  </w:p>
  <w:p w14:paraId="1A3A4D1A" w14:textId="49ACA447" w:rsidR="003E4F94" w:rsidRDefault="003E4F94">
    <w:pPr>
      <w:pStyle w:val="Kopfzeile"/>
      <w:rPr>
        <w:rFonts w:ascii="Century Gothic" w:hAnsi="Century Gothic"/>
        <w:sz w:val="16"/>
        <w:szCs w:val="16"/>
      </w:rPr>
    </w:pPr>
  </w:p>
  <w:p w14:paraId="7F271CB8" w14:textId="77777777" w:rsidR="003E4F94" w:rsidRPr="003E4F94" w:rsidRDefault="003E4F94" w:rsidP="003E4F94">
    <w:pPr>
      <w:pStyle w:val="Kopfzeile"/>
      <w:pBdr>
        <w:top w:val="single" w:sz="4" w:space="1" w:color="auto"/>
      </w:pBdr>
      <w:rPr>
        <w:rFonts w:ascii="Century Gothic" w:hAnsi="Century Gothic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4"/>
    <w:rsid w:val="003E331C"/>
    <w:rsid w:val="003E4F94"/>
    <w:rsid w:val="00434453"/>
    <w:rsid w:val="00835375"/>
    <w:rsid w:val="00D4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A5C14C"/>
  <w15:chartTrackingRefBased/>
  <w15:docId w15:val="{583F9D93-F20E-48BA-9A6A-2A1D79C8C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E4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E4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E4F94"/>
  </w:style>
  <w:style w:type="paragraph" w:styleId="Fuzeile">
    <w:name w:val="footer"/>
    <w:basedOn w:val="Standard"/>
    <w:link w:val="FuzeileZchn"/>
    <w:uiPriority w:val="99"/>
    <w:unhideWhenUsed/>
    <w:rsid w:val="003E4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E4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Perler Claudia</dc:creator>
  <cp:keywords/>
  <dc:description/>
  <cp:lastModifiedBy>Perler Claudia</cp:lastModifiedBy>
  <cp:revision>1</cp:revision>
  <dcterms:created xsi:type="dcterms:W3CDTF">2021-08-30T12:59:00Z</dcterms:created>
  <dcterms:modified xsi:type="dcterms:W3CDTF">2021-08-30T13:14:00Z</dcterms:modified>
</cp:coreProperties>
</file>